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12AF7" w14:paraId="0716E72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0207A3" w14:textId="77777777" w:rsidR="00B12AF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4EBDA00" w14:textId="77777777" w:rsidR="00B12AF7" w:rsidRDefault="00000000">
            <w:pPr>
              <w:spacing w:after="0" w:line="240" w:lineRule="auto"/>
            </w:pPr>
            <w:r>
              <w:t>29164</w:t>
            </w:r>
          </w:p>
        </w:tc>
      </w:tr>
      <w:tr w:rsidR="00B12AF7" w14:paraId="0103EB7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AD8826" w14:textId="77777777" w:rsidR="00B12AF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4CE541" w14:textId="77777777" w:rsidR="00B12AF7" w:rsidRDefault="00000000">
            <w:pPr>
              <w:spacing w:after="0" w:line="240" w:lineRule="auto"/>
            </w:pPr>
            <w:r>
              <w:t>KNJIŽNICA I ČITAONICA GLINA</w:t>
            </w:r>
          </w:p>
        </w:tc>
      </w:tr>
      <w:tr w:rsidR="00B12AF7" w14:paraId="7BAD200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6C3F6C" w14:textId="77777777" w:rsidR="00B12AF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9C9BEE4" w14:textId="77777777" w:rsidR="00B12AF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BB3BEE9" w14:textId="77777777" w:rsidR="00B12AF7" w:rsidRDefault="00000000">
      <w:r>
        <w:br/>
      </w:r>
    </w:p>
    <w:p w14:paraId="79AFB400" w14:textId="77777777" w:rsidR="00B12AF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4996F84" w14:textId="77777777" w:rsidR="00B12AF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D57FD2F" w14:textId="77777777" w:rsidR="00B12AF7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398D2EE" w14:textId="77777777" w:rsidR="00B12AF7" w:rsidRDefault="00B12AF7"/>
    <w:p w14:paraId="78E0F329" w14:textId="77777777" w:rsidR="00B12AF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8DD7204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75F59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BE2B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44E9B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873E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2B4AA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9B87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7B8B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0A1C42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C1C18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EB9F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1B65C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DE20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4207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F83B4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  <w:tr w:rsidR="00B12AF7" w14:paraId="23B9EF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0AFA5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F4A25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C5B5D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9C42C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41.639,43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7871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41.146,22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6D65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98,8</w:t>
            </w:r>
          </w:p>
        </w:tc>
      </w:tr>
      <w:tr w:rsidR="00B12AF7" w14:paraId="7BB0D9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0DD97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1A7AD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A45B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0EA8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4.332,05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1F23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7.467,83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70D2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172,4</w:t>
            </w:r>
          </w:p>
        </w:tc>
      </w:tr>
      <w:tr w:rsidR="00B12AF7" w14:paraId="07262B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5DEA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B283F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3DD97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8C87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04D0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916A2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2AF7" w14:paraId="4623C5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E88A2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C92CF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8CE83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76416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77A6E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0B10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  <w:tr w:rsidR="00B12AF7" w14:paraId="3BE007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8461F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7075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0E2D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BAE0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FD414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7CA12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98,6</w:t>
            </w:r>
          </w:p>
        </w:tc>
      </w:tr>
      <w:tr w:rsidR="00B12AF7" w14:paraId="3AC299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605D9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B11A0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FFF0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718C4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DE8A7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31327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2AF7" w14:paraId="7ABB19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1721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34C5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4EAA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B7104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BB0E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F1AFC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2AF7" w14:paraId="19DF16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9B41F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003C6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D75CE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D467C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5FD68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74A03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2AF7" w14:paraId="6DE39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4DC09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A172C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7948D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ACD73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3.592,71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881A7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6.739,16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2CB7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187,6</w:t>
            </w:r>
          </w:p>
        </w:tc>
      </w:tr>
    </w:tbl>
    <w:p w14:paraId="502B419B" w14:textId="77777777" w:rsidR="00B12AF7" w:rsidRDefault="00B12AF7">
      <w:pPr>
        <w:spacing w:after="0"/>
      </w:pPr>
    </w:p>
    <w:p w14:paraId="2680C4EE" w14:textId="77777777" w:rsidR="00B12AF7" w:rsidRDefault="00000000">
      <w:r>
        <w:t> </w:t>
      </w:r>
    </w:p>
    <w:p w14:paraId="350FAE56" w14:textId="77777777" w:rsidR="00B12AF7" w:rsidRDefault="00000000">
      <w:r>
        <w:t> </w:t>
      </w:r>
    </w:p>
    <w:p w14:paraId="359FE4D9" w14:textId="77777777" w:rsidR="00B12AF7" w:rsidRDefault="00000000">
      <w:r>
        <w:t> </w:t>
      </w:r>
    </w:p>
    <w:p w14:paraId="521B16DF" w14:textId="77777777" w:rsidR="00B12AF7" w:rsidRDefault="00000000">
      <w:r>
        <w:t> </w:t>
      </w:r>
    </w:p>
    <w:p w14:paraId="74495222" w14:textId="77777777" w:rsidR="00B12AF7" w:rsidRDefault="00000000">
      <w:r>
        <w:lastRenderedPageBreak/>
        <w:br/>
      </w:r>
    </w:p>
    <w:p w14:paraId="3BE0DC7C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64805E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75DE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982F7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20BBB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8E225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87DC9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E416A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27D341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9B3F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95D1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57088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AF330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053D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D9CC0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6E7DE33E" w14:textId="77777777" w:rsidR="00B12AF7" w:rsidRDefault="00B12AF7">
      <w:pPr>
        <w:spacing w:after="0"/>
      </w:pPr>
    </w:p>
    <w:p w14:paraId="6E83B669" w14:textId="77777777" w:rsidR="00B12AF7" w:rsidRDefault="00000000">
      <w:r>
        <w:t>Izvještaj o prihodima i rashodima, primicima i izdacima sastavljen je za razdoblje od 1. siječnja do 31. ožujka 2026. i uključuje prihode i primitke, rashode i izdatke Knjižnice i čitaonice Glina.</w:t>
      </w:r>
    </w:p>
    <w:p w14:paraId="4DF9C1C5" w14:textId="77777777" w:rsidR="00B12AF7" w:rsidRDefault="00000000">
      <w:r>
        <w:t> </w:t>
      </w:r>
    </w:p>
    <w:p w14:paraId="018B8480" w14:textId="77777777" w:rsidR="00B12AF7" w:rsidRDefault="00000000">
      <w:r>
        <w:t>1.             PRIHODI POSLOVANJA (Šifra 6) ostvareni u razdoblju od 1. siječnja do 31. ožujka 2026. iznose 48.614,05 eura, što je za 105,70 % više u odnosu na prethodnu godinu.</w:t>
      </w:r>
    </w:p>
    <w:p w14:paraId="6066E57C" w14:textId="77777777" w:rsidR="00B12AF7" w:rsidRDefault="00000000">
      <w:r>
        <w:t> </w:t>
      </w:r>
    </w:p>
    <w:p w14:paraId="667EAEB9" w14:textId="77777777" w:rsidR="00B12AF7" w:rsidRDefault="00000000">
      <w:r>
        <w:t> </w:t>
      </w:r>
    </w:p>
    <w:p w14:paraId="2501CAFF" w14:textId="77777777" w:rsidR="00B12AF7" w:rsidRDefault="00B12AF7"/>
    <w:p w14:paraId="50D55FAB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0BDA2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4047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BAE1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32518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2B0AE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0EE7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8066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36BB01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46055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10742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52AE6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BA9D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0B490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BEF5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224,6</w:t>
            </w:r>
          </w:p>
        </w:tc>
      </w:tr>
    </w:tbl>
    <w:p w14:paraId="3F31A9DB" w14:textId="77777777" w:rsidR="00B12AF7" w:rsidRDefault="00B12AF7">
      <w:pPr>
        <w:spacing w:after="0"/>
      </w:pPr>
    </w:p>
    <w:p w14:paraId="6F4DFD70" w14:textId="77777777" w:rsidR="00B12AF7" w:rsidRDefault="00000000">
      <w:r>
        <w:t>1.1.       Pomoći iz inozemstva i od subjekata unutar općeg proračuna (Šifra 63) ostvarene su u iznosu od 8536,00 eura, što je za 224,60 % više u odnosu na prethodnu godinu. Pomoći tekuće godine odnose se na pomoći proračunskim korisnicima iz proračuna koji im nije nadležan (Šifra 636) kako slijedi:</w:t>
      </w:r>
    </w:p>
    <w:p w14:paraId="1E00AB73" w14:textId="77777777" w:rsidR="00B12AF7" w:rsidRDefault="00000000">
      <w:r>
        <w:t>-                      kapitalne pomoći proračunskom korisnicima iz proračuna koji im nije nadležan (Šifra 6362)                  u iznosu od 3.800,00 eura od Ministarstva kulture za program: Otkup knjiga </w:t>
      </w:r>
    </w:p>
    <w:p w14:paraId="1ABE14B3" w14:textId="77777777" w:rsidR="00B12AF7" w:rsidRDefault="00000000">
      <w:r>
        <w:t>-                      kapitalne pomoći proračunskom korisnicima iz proračuna koji im nije nadležan (Šifra 6362) u iznosu od 4.736,00 eura od Ministarstva kulture za program: Kazališne predstave </w:t>
      </w:r>
    </w:p>
    <w:p w14:paraId="092CDA2B" w14:textId="77777777" w:rsidR="00B12AF7" w:rsidRDefault="00000000">
      <w:r>
        <w:t> </w:t>
      </w:r>
    </w:p>
    <w:p w14:paraId="18BA4D82" w14:textId="77777777" w:rsidR="00B12AF7" w:rsidRDefault="00B12AF7"/>
    <w:p w14:paraId="3E3C3C4F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54F99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2728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F5D2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4C9E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17F1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6C5EB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3935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57DD9C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4E0ED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58E81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8E3B9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50986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B20E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B670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6BC672FC" w14:textId="77777777" w:rsidR="00B12AF7" w:rsidRDefault="00B12AF7">
      <w:pPr>
        <w:spacing w:after="0"/>
      </w:pPr>
    </w:p>
    <w:p w14:paraId="37361DA4" w14:textId="77777777" w:rsidR="00B12AF7" w:rsidRDefault="00000000">
      <w:r>
        <w:t xml:space="preserve">1.2.       Prihodi od upravnih i administrativnih pristojbi, pristojbi po posebnim propisima i naknada (Šifra 65) ostvareni su u iznosu od 3.511,30 eura, što je za 115,20 % više u odnosu na prethodnu godinu. Odnose se na prihode po posebnim propisima (Šifra 652), odnosno na ostale nespomenute prihode (Šifra 6526), točnije na sufinanciranje cijene usluge, participacije i sl. i to na prihode od članarine, </w:t>
      </w:r>
      <w:proofErr w:type="spellStart"/>
      <w:r>
        <w:t>zakasnine</w:t>
      </w:r>
      <w:proofErr w:type="spellEnd"/>
      <w:r>
        <w:t>, naknade za oštećene knjige i dr. te na prihode od prodanih ulaznica za kazališne predstave i prikazivanje filmova.</w:t>
      </w:r>
    </w:p>
    <w:p w14:paraId="321BEC3A" w14:textId="77777777" w:rsidR="00B12AF7" w:rsidRDefault="00B12AF7"/>
    <w:p w14:paraId="74424A21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00CA3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2C4C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3083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DFEB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288A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243E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3630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02B362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E4E6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351D0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66FEE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0CF5B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FC45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C98E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14:paraId="36DDC252" w14:textId="77777777" w:rsidR="00B12AF7" w:rsidRDefault="00B12AF7">
      <w:pPr>
        <w:spacing w:after="0"/>
      </w:pPr>
    </w:p>
    <w:p w14:paraId="74748919" w14:textId="77777777" w:rsidR="00B12AF7" w:rsidRDefault="00000000">
      <w:r>
        <w:t>1.2.       Prihodi od prodaje proizvoda i robe te pruženih usluga, te prihodi od donacija (Šifra 66) ostvareni su u iznosu od 993,38 eura.</w:t>
      </w:r>
    </w:p>
    <w:p w14:paraId="35BC7599" w14:textId="77777777" w:rsidR="00B12AF7" w:rsidRDefault="00000000">
      <w:r>
        <w:t>          Izvršenje tekuće godine odnosi se na:</w:t>
      </w:r>
    </w:p>
    <w:p w14:paraId="19F84F9E" w14:textId="77777777" w:rsidR="00B12AF7" w:rsidRDefault="00000000">
      <w:r>
        <w:t xml:space="preserve">-             prihode od prodaje proizvoda i robe te pruženih usluga (Šifra 661) u iznosu od 993,38 eura </w:t>
      </w:r>
      <w:proofErr w:type="spellStart"/>
      <w:r>
        <w:t>eura</w:t>
      </w:r>
      <w:proofErr w:type="spellEnd"/>
      <w:r>
        <w:t>, koji se odnose na prihode od pruženih usluga (Šifra 6615), točnije na prihode od najma prostora u Hrvatskom domu Glina .</w:t>
      </w:r>
    </w:p>
    <w:p w14:paraId="66131C7D" w14:textId="77777777" w:rsidR="00B12AF7" w:rsidRDefault="00B12AF7"/>
    <w:p w14:paraId="0638DB2E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336A7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D192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BA64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7680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DE99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84AE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D9CF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7B6BB4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8E3B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50D6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09A36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8E95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38.241,93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DE6F6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35.573,37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2322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14:paraId="6E02F442" w14:textId="77777777" w:rsidR="00B12AF7" w:rsidRDefault="00B12AF7">
      <w:pPr>
        <w:spacing w:after="0"/>
      </w:pPr>
    </w:p>
    <w:p w14:paraId="02616A36" w14:textId="77777777" w:rsidR="00B12AF7" w:rsidRDefault="00000000">
      <w:r>
        <w:t>1.2.       Prihodi iz nadležnog proračuna i od HZZO-a temeljem ugovornih obveza (Šifra 67) ostvareni su u iznosu od 35.573,37 eura, što je za 94,90 % više u odnosu na prethodnu godinu. Odnose se na prihode iz nadležnog proračuna za financiranje redovne djelatnosti proračunskih korisnika (Šifra 671) i to na prihode iz nadležnog proračuna za financiranje rashoda poslovanja (Šifra 6711) u iznosu od 35.573,37 eura.</w:t>
      </w:r>
    </w:p>
    <w:p w14:paraId="6E345230" w14:textId="77777777" w:rsidR="00B12AF7" w:rsidRDefault="00B12AF7"/>
    <w:p w14:paraId="6841DA99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246A32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C045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0230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C82B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F384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037B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76D5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54ECB7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592A0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6BDD2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CF5E2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1BBB7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41.639,43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B2270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41.146,22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4FD0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98,8</w:t>
            </w:r>
          </w:p>
        </w:tc>
      </w:tr>
    </w:tbl>
    <w:p w14:paraId="1854631B" w14:textId="77777777" w:rsidR="00B12AF7" w:rsidRDefault="00B12AF7">
      <w:pPr>
        <w:spacing w:after="0"/>
      </w:pPr>
    </w:p>
    <w:p w14:paraId="786AD3A7" w14:textId="77777777" w:rsidR="00B12AF7" w:rsidRDefault="00000000">
      <w:r>
        <w:t>1.             RASHODI POSLOVANJA (Šifra 3) izvršeni su u iznosu od 41.146,22 eura, što je za 98,80% više u odnosu na prethodnu godinu i izvršeni su u okviru planiranih. </w:t>
      </w:r>
    </w:p>
    <w:p w14:paraId="3546AD7F" w14:textId="77777777" w:rsidR="00B12AF7" w:rsidRDefault="00B12AF7"/>
    <w:p w14:paraId="737AB67A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32D4A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7624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11BE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7261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BE47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79879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1102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533E03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AF018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97E12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6389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65166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31.140,82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D8DC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28.967,87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5997D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14:paraId="0D222D66" w14:textId="77777777" w:rsidR="00B12AF7" w:rsidRDefault="00B12AF7">
      <w:pPr>
        <w:spacing w:after="0"/>
      </w:pPr>
    </w:p>
    <w:p w14:paraId="73345D52" w14:textId="77777777" w:rsidR="00B12AF7" w:rsidRDefault="00000000">
      <w:r>
        <w:t>Rashodi za zaposlene (Šifra 31) izvršeni su u iznosu od 28.967,87 euro, što je za 93,00 % više u odnosu na prethodnu godinu. Odnose se na plaće (bruto), ostale rashode za zaposlene (Šifra 312) i doprinose na plaće (Šifra 313). </w:t>
      </w:r>
    </w:p>
    <w:p w14:paraId="3AED06A1" w14:textId="77777777" w:rsidR="00B12AF7" w:rsidRDefault="00B12AF7"/>
    <w:p w14:paraId="3224216F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43B74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37C1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C2CE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2D297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5A15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AEF6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E2A3E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29C623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06BD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669F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B94B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56A6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ED7A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12.178,35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4791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313F40D9" w14:textId="77777777" w:rsidR="00B12AF7" w:rsidRDefault="00B12AF7">
      <w:pPr>
        <w:spacing w:after="0"/>
      </w:pPr>
    </w:p>
    <w:p w14:paraId="62A788B7" w14:textId="77777777" w:rsidR="00B12AF7" w:rsidRDefault="00000000">
      <w:r>
        <w:t>1.2.            Materijalni rashodi (Šifra 32) izvršeni su u iznosu od 12.178,35 eura, što je za 116,00 % više u odnosu na prethodnu godinu. Odnose se na naknade troškova zaposlenima (Šifra 321),  rashode za materijal i energiju (Šifra 322), rashode za usluge (Šifra 323) i ostale nespomenute rashode poslovanja (Šifra 329). </w:t>
      </w:r>
    </w:p>
    <w:p w14:paraId="5034C40C" w14:textId="77777777" w:rsidR="00B12AF7" w:rsidRDefault="00B12AF7"/>
    <w:p w14:paraId="1351EBF6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73FFE7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5E98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D8E0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D96A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959CA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65B0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FABD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54F60B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BC496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18B5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AF161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AE43C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2D55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075DA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14:paraId="7E356EB9" w14:textId="77777777" w:rsidR="00B12AF7" w:rsidRDefault="00B12AF7">
      <w:pPr>
        <w:spacing w:after="0"/>
      </w:pPr>
    </w:p>
    <w:p w14:paraId="62E59C4D" w14:textId="77777777" w:rsidR="00B12AF7" w:rsidRDefault="00000000">
      <w:r>
        <w:lastRenderedPageBreak/>
        <w:t>-                   Knjige, umjetnička djela i ostale izložbene vrijednosti (Šifra 424) u iznosu od 728,67 eura, što je za 98,60 % više u odnosu na prethodnu godinu, a odnose se na nabavu knjiga</w:t>
      </w:r>
    </w:p>
    <w:p w14:paraId="1DAA21CC" w14:textId="77777777" w:rsidR="00B12AF7" w:rsidRDefault="00B12AF7"/>
    <w:p w14:paraId="22DF5133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19BDA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ACCF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53B5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1D01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8121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B8A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6C70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00AA1F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B3F57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9A89F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6C88F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8E5E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87B2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85B0F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14:paraId="19881FB0" w14:textId="77777777" w:rsidR="00B12AF7" w:rsidRDefault="00B12AF7">
      <w:pPr>
        <w:spacing w:after="0"/>
      </w:pPr>
    </w:p>
    <w:p w14:paraId="16346BC6" w14:textId="77777777" w:rsidR="00B12AF7" w:rsidRDefault="00000000">
      <w:r>
        <w:t>4.             RASHODI ZA NABAVU NEFINANCIJSKE IMOVINE (Šifra 4) izvršeni su u iznosu od 728,67 eura, što je za 98,6 % više u odnosu na prethodnu godinu. Odnose se na rashode za nabavu proizvedene dugotrajne imovine (Šifra 42) i to na:</w:t>
      </w:r>
    </w:p>
    <w:p w14:paraId="741738D2" w14:textId="77777777" w:rsidR="00B12AF7" w:rsidRDefault="00000000">
      <w:r>
        <w:t>-                   Knjige, umjetnička djela i ostale izložbene vrijednosti (Šifra 424) u iznosu od 728,67 eura, što je za 98,60 % više u odnosu na prethodnu godinu, a odnose se na nabavu knjiga</w:t>
      </w:r>
    </w:p>
    <w:p w14:paraId="39EBC717" w14:textId="77777777" w:rsidR="00B12AF7" w:rsidRDefault="00000000">
      <w:r>
        <w:t> </w:t>
      </w:r>
    </w:p>
    <w:p w14:paraId="254183B7" w14:textId="77777777" w:rsidR="00B12AF7" w:rsidRDefault="00B12AF7"/>
    <w:p w14:paraId="5D66CC76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1737B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EA18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8CADB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B209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DB2B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D23D6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4CC8A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019AD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5B794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08BD2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0D612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1682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4699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2C6A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2C62CC20" w14:textId="77777777" w:rsidR="00B12AF7" w:rsidRDefault="00B12AF7">
      <w:pPr>
        <w:spacing w:after="0"/>
      </w:pPr>
    </w:p>
    <w:p w14:paraId="653DA271" w14:textId="77777777" w:rsidR="00B12AF7" w:rsidRDefault="00000000">
      <w:r>
        <w:t>4.             UKUPNI PRIHODI I PRIMICI (Šifra X678)  ostvareni su u iznosu od 48.614,05 eura, što je za 105,70 % više u odnosu na prethodnu godinu.  </w:t>
      </w:r>
    </w:p>
    <w:p w14:paraId="088DC4F3" w14:textId="77777777" w:rsidR="00B12AF7" w:rsidRDefault="00B12AF7"/>
    <w:p w14:paraId="41C94BAF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6C8ACA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9554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8B94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83BF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08F73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C152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3719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12A8B5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3FC7B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9C889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EFF0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B299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42.378,77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6F1D9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8FEEE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98,8</w:t>
            </w:r>
          </w:p>
        </w:tc>
      </w:tr>
    </w:tbl>
    <w:p w14:paraId="6D57E0D2" w14:textId="77777777" w:rsidR="00B12AF7" w:rsidRDefault="00B12AF7">
      <w:pPr>
        <w:spacing w:after="0"/>
      </w:pPr>
    </w:p>
    <w:p w14:paraId="5F58BA12" w14:textId="77777777" w:rsidR="00B12AF7" w:rsidRDefault="00000000">
      <w:r>
        <w:t>4.             UKUPNI RASHODI I IZDACI (Šifra Y345)  izvršeni su u iznosu od 41.874,89 eura, što je za 98,80 % više u odnosu na prethodnu godinu. </w:t>
      </w:r>
    </w:p>
    <w:p w14:paraId="69E72006" w14:textId="77777777" w:rsidR="00B12AF7" w:rsidRDefault="00B12AF7"/>
    <w:p w14:paraId="62C47E10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70BB7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51DA1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E7FF4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FA50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A10C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1531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E76A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54B8D4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6143D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34DB0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8377F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5E5D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E653B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E6E43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187,6</w:t>
            </w:r>
          </w:p>
        </w:tc>
      </w:tr>
    </w:tbl>
    <w:p w14:paraId="51B99257" w14:textId="77777777" w:rsidR="00B12AF7" w:rsidRDefault="00B12AF7">
      <w:pPr>
        <w:spacing w:after="0"/>
      </w:pPr>
    </w:p>
    <w:p w14:paraId="572FF769" w14:textId="77777777" w:rsidR="00B12AF7" w:rsidRDefault="00000000">
      <w:r>
        <w:t>4.             Manjak prihoda i primitaka za pokriće u sljedećem razdoblju (Šifra Y006)  iznosi 6.739,16 eura, što je za 187,60 % više u odnosu na prethodnu godinu.  </w:t>
      </w:r>
    </w:p>
    <w:p w14:paraId="66334EE2" w14:textId="77777777" w:rsidR="00B12AF7" w:rsidRDefault="00B12AF7"/>
    <w:p w14:paraId="596628D7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02183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999C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DEAD9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7421A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FACEC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9AC88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CAC3B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200B37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C2269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0FA06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4ADE4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FEB75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12.381,37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8A312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10.371,96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4D2E3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</w:tbl>
    <w:p w14:paraId="694F3066" w14:textId="77777777" w:rsidR="00B12AF7" w:rsidRDefault="00B12AF7">
      <w:pPr>
        <w:spacing w:after="0"/>
      </w:pPr>
    </w:p>
    <w:p w14:paraId="1E00AE78" w14:textId="77777777" w:rsidR="00B12AF7" w:rsidRDefault="00000000">
      <w:r>
        <w:t>4.             Manjak prihoda i primitaka – preneseni (Šifra 9222-9221)  iznosi 10.371,96 eura što je za 83,80 % više u odnosu na prethodnu godinu.</w:t>
      </w:r>
    </w:p>
    <w:p w14:paraId="1B31FD46" w14:textId="77777777" w:rsidR="00B12AF7" w:rsidRDefault="00B12AF7"/>
    <w:p w14:paraId="67CE2B70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36CBC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54CB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BF67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A4CA8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B895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FE2C8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C044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6D4BA0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D1EEE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8625C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22B5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603EB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141B0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1C552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0949B999" w14:textId="77777777" w:rsidR="00B12AF7" w:rsidRDefault="00B12AF7">
      <w:pPr>
        <w:spacing w:after="0"/>
      </w:pPr>
    </w:p>
    <w:p w14:paraId="6C61E63D" w14:textId="77777777" w:rsidR="00B12AF7" w:rsidRDefault="00000000">
      <w:r>
        <w:t>         Prosječan broj zaposlenih je: 6</w:t>
      </w:r>
    </w:p>
    <w:p w14:paraId="02CAB331" w14:textId="77777777" w:rsidR="00B12AF7" w:rsidRDefault="00000000">
      <w:r>
        <w:t>9.1.   kod korisnika na osnovi stanja na početku i na kraju izvještajnog razdoblja (cijeli broj) (Šifra Z007) je 6 zaposlenih, što je manje u odnosu na  prethodnoj godini  </w:t>
      </w:r>
    </w:p>
    <w:p w14:paraId="35490A2F" w14:textId="77777777" w:rsidR="00B12AF7" w:rsidRDefault="00B12AF7"/>
    <w:p w14:paraId="4E188D6F" w14:textId="77777777" w:rsidR="00B12AF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2AF7" w14:paraId="656448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6BC6F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7B162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CEC40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FF93D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97685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4B298" w14:textId="77777777" w:rsidR="00B12AF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2AF7" w14:paraId="793A56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73421" w14:textId="77777777" w:rsidR="00B12AF7" w:rsidRDefault="00B12A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A7BC0A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5B49B" w14:textId="77777777" w:rsidR="00B12AF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E8A94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73BA9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8B1D1" w14:textId="77777777" w:rsidR="00B12AF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</w:t>
            </w:r>
          </w:p>
        </w:tc>
      </w:tr>
    </w:tbl>
    <w:p w14:paraId="4E0D845D" w14:textId="77777777" w:rsidR="00B12AF7" w:rsidRDefault="00B12AF7">
      <w:pPr>
        <w:spacing w:after="0"/>
      </w:pPr>
    </w:p>
    <w:p w14:paraId="779BCD35" w14:textId="77777777" w:rsidR="00B12AF7" w:rsidRDefault="00000000">
      <w:r>
        <w:t>kod korisnika na osnovi sata rada (cijeli broj) (Šifra Z009) je 3 zaposlenih što je manje od  prethodne godine.</w:t>
      </w:r>
    </w:p>
    <w:p w14:paraId="2F1C59E6" w14:textId="77777777" w:rsidR="00B12AF7" w:rsidRDefault="00000000">
      <w:r>
        <w:t> </w:t>
      </w:r>
    </w:p>
    <w:p w14:paraId="6DB198E7" w14:textId="77777777" w:rsidR="00B12AF7" w:rsidRDefault="00000000">
      <w:r>
        <w:lastRenderedPageBreak/>
        <w:t> </w:t>
      </w:r>
    </w:p>
    <w:p w14:paraId="5143D9A4" w14:textId="77777777" w:rsidR="00B12AF7" w:rsidRDefault="00000000">
      <w:r>
        <w:t> </w:t>
      </w:r>
    </w:p>
    <w:p w14:paraId="33014F02" w14:textId="77777777" w:rsidR="00B12AF7" w:rsidRDefault="00000000">
      <w:r>
        <w:t>U Glini, 14. travnja 2026. </w:t>
      </w:r>
    </w:p>
    <w:p w14:paraId="5440BED1" w14:textId="77777777" w:rsidR="00B12AF7" w:rsidRDefault="00000000">
      <w:r>
        <w:t> </w:t>
      </w:r>
    </w:p>
    <w:p w14:paraId="52E52F84" w14:textId="77777777" w:rsidR="00B12AF7" w:rsidRDefault="00000000">
      <w:r>
        <w:t> </w:t>
      </w:r>
    </w:p>
    <w:p w14:paraId="3D5CC1C1" w14:textId="77777777" w:rsidR="00B12AF7" w:rsidRDefault="00000000">
      <w:r>
        <w:t> </w:t>
      </w:r>
    </w:p>
    <w:p w14:paraId="2A81EB0C" w14:textId="77777777" w:rsidR="00B12AF7" w:rsidRDefault="00000000">
      <w:r>
        <w:t>                                                                                                          Ravnateljica</w:t>
      </w:r>
    </w:p>
    <w:p w14:paraId="5522EE58" w14:textId="77777777" w:rsidR="00B12AF7" w:rsidRDefault="00000000">
      <w:r>
        <w:t>                                                                                               Suzana Šantek, dipl. bibl. </w:t>
      </w:r>
    </w:p>
    <w:p w14:paraId="381E8EA5" w14:textId="77777777" w:rsidR="00B12AF7" w:rsidRDefault="00B12AF7"/>
    <w:sectPr w:rsidR="00B1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F7"/>
    <w:rsid w:val="002901FF"/>
    <w:rsid w:val="006A1F6C"/>
    <w:rsid w:val="00B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82C2"/>
  <w15:docId w15:val="{51BC9032-B80E-486E-A00E-B4D727DC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Lana Glina</cp:lastModifiedBy>
  <cp:revision>2</cp:revision>
  <dcterms:created xsi:type="dcterms:W3CDTF">2026-04-16T06:36:00Z</dcterms:created>
  <dcterms:modified xsi:type="dcterms:W3CDTF">2026-04-16T06:36:00Z</dcterms:modified>
</cp:coreProperties>
</file>